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D069" w14:textId="3E325B20" w:rsidR="00C75244" w:rsidRPr="00C75244" w:rsidRDefault="00C75244" w:rsidP="00C75244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C75244">
        <w:rPr>
          <w:rFonts w:ascii="TH SarabunPSK" w:hAnsi="TH SarabunPSK" w:cs="TH SarabunPSK" w:hint="cs"/>
          <w:b/>
          <w:bCs/>
          <w:sz w:val="28"/>
          <w:szCs w:val="36"/>
          <w:cs/>
        </w:rPr>
        <w:t>สถิติแจ้งความคืบหน้าของการดำเนินคดีผู้เสียหาย</w:t>
      </w:r>
    </w:p>
    <w:p w14:paraId="7E545E9A" w14:textId="209A8268" w:rsidR="00D93926" w:rsidRDefault="00E21DD5" w:rsidP="00E21DD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1DD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CE342C">
        <w:rPr>
          <w:rFonts w:ascii="TH SarabunPSK" w:hAnsi="TH SarabunPSK" w:cs="TH SarabunPSK" w:hint="cs"/>
          <w:b/>
          <w:bCs/>
          <w:sz w:val="36"/>
          <w:szCs w:val="36"/>
          <w:cs/>
        </w:rPr>
        <w:t>คลองเขื่อน</w:t>
      </w:r>
      <w:r w:rsidRPr="00E21D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ประจำปีงบประมาณ พ.ศ. 2568</w:t>
      </w:r>
    </w:p>
    <w:tbl>
      <w:tblPr>
        <w:tblW w:w="11211" w:type="dxa"/>
        <w:tblInd w:w="-1003" w:type="dxa"/>
        <w:tblLayout w:type="fixed"/>
        <w:tblLook w:val="01E0" w:firstRow="1" w:lastRow="1" w:firstColumn="1" w:lastColumn="1" w:noHBand="0" w:noVBand="0"/>
      </w:tblPr>
      <w:tblGrid>
        <w:gridCol w:w="4531"/>
        <w:gridCol w:w="1068"/>
        <w:gridCol w:w="1255"/>
        <w:gridCol w:w="1109"/>
        <w:gridCol w:w="1088"/>
        <w:gridCol w:w="1078"/>
        <w:gridCol w:w="1082"/>
      </w:tblGrid>
      <w:tr w:rsidR="00E21DD5" w:rsidRPr="00E21DD5" w14:paraId="5316748D" w14:textId="77777777" w:rsidTr="00CE342C">
        <w:trPr>
          <w:trHeight w:hRule="exact" w:val="519"/>
        </w:trPr>
        <w:tc>
          <w:tcPr>
            <w:tcW w:w="4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9" w:space="0" w:color="000000"/>
            </w:tcBorders>
            <w:shd w:val="clear" w:color="auto" w:fill="F4B083" w:themeFill="accent2" w:themeFillTint="99"/>
          </w:tcPr>
          <w:p w14:paraId="3EBC7E72" w14:textId="358D04AE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6680" w:type="dxa"/>
            <w:gridSpan w:val="6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04BB2C7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21DD5" w:rsidRPr="00E21DD5" w14:paraId="3AEA11E0" w14:textId="77777777" w:rsidTr="00CE342C">
        <w:trPr>
          <w:trHeight w:hRule="exact" w:val="553"/>
        </w:trPr>
        <w:tc>
          <w:tcPr>
            <w:tcW w:w="4531" w:type="dxa"/>
            <w:vMerge/>
            <w:tcBorders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F4B083" w:themeFill="accent2" w:themeFillTint="99"/>
          </w:tcPr>
          <w:p w14:paraId="1F823385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0FF372D" w14:textId="076B5D3C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ต.ค.67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9F4AC97" w14:textId="3CE48D15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พ.ย.67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A8DDE44" w14:textId="270520A5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ธ.ค.67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2F94C67F" w14:textId="0AC20E65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ม.ค.68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98FD046" w14:textId="51AEF1DC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ก.พ.68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D35FAFA" w14:textId="3F8175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มี.ค.68</w:t>
            </w:r>
          </w:p>
        </w:tc>
      </w:tr>
      <w:tr w:rsidR="00E21DD5" w:rsidRPr="00E21DD5" w14:paraId="7972126D" w14:textId="77777777" w:rsidTr="00CE342C">
        <w:trPr>
          <w:trHeight w:hRule="exact" w:val="1017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0BC9C09" w14:textId="2375439A" w:rsidR="00E21DD5" w:rsidRPr="00CE342C" w:rsidRDefault="00E21DD5" w:rsidP="00E21D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EBAE10F" w14:textId="4EEA407B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C37C" w14:textId="167FFCEA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2705" w14:textId="6CBA75AE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9C6B" w14:textId="09A2A95D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AF28" w14:textId="29969FCD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55CB" w14:textId="44EC0A6E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21DD5" w:rsidRPr="00E21DD5" w14:paraId="1500E14D" w14:textId="77777777" w:rsidTr="00CE342C">
        <w:trPr>
          <w:trHeight w:hRule="exact" w:val="100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839DCF4" w14:textId="3AF812DC" w:rsidR="00E21DD5" w:rsidRPr="00CE342C" w:rsidRDefault="00E21DD5" w:rsidP="00E21D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EDE5222" w14:textId="0BB894D0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C5DB" w14:textId="3E511443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44CA" w14:textId="51E31CD6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D83E" w14:textId="0D5BA1E1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9AB8" w14:textId="54A7F298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304D" w14:textId="2E5901D7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21DD5" w:rsidRPr="00E21DD5" w14:paraId="4AE90DD8" w14:textId="77777777" w:rsidTr="00CE342C">
        <w:trPr>
          <w:trHeight w:hRule="exact" w:val="976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5DD00CF4" w14:textId="66D89A2A" w:rsidR="00E21DD5" w:rsidRPr="00CE342C" w:rsidRDefault="00E21DD5" w:rsidP="00E21D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118DDF82" w14:textId="4331B924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AC4432A" w14:textId="3DC4E11E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5159EE" w14:textId="10D61231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F3D7BB" w14:textId="1FFE7F07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A7D35C" w14:textId="5E7F4C88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6453A0" w14:textId="27A873D1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21DD5" w:rsidRPr="00E21DD5" w14:paraId="45EE8705" w14:textId="77777777" w:rsidTr="00CE342C">
        <w:trPr>
          <w:trHeight w:hRule="exact" w:val="438"/>
        </w:trPr>
        <w:tc>
          <w:tcPr>
            <w:tcW w:w="45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9C506CF" w14:textId="76C13CF3" w:rsidR="00E21DD5" w:rsidRPr="006A0BAF" w:rsidRDefault="006A0BAF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06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6A33041" w14:textId="65988227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0D85" w14:textId="3B7179B8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9457" w14:textId="3364FB93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8C2B" w14:textId="4DA68FE4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7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412A" w14:textId="141584DA" w:rsidR="00E21DD5" w:rsidRPr="00CE342C" w:rsidRDefault="00CE342C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39F2E" w14:textId="046FE32F" w:rsidR="00E21DD5" w:rsidRPr="00CE342C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446B424D" w14:textId="77777777" w:rsidR="00E21DD5" w:rsidRDefault="00E21DD5" w:rsidP="00E21DD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C06439" w14:textId="1D09EB74" w:rsidR="00CE342C" w:rsidRPr="00E21DD5" w:rsidRDefault="00CE342C" w:rsidP="00CE342C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 วันที่ 31 มีนาคม 2568</w:t>
      </w:r>
    </w:p>
    <w:sectPr w:rsidR="00CE342C" w:rsidRPr="00E21DD5" w:rsidSect="006B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D5"/>
    <w:rsid w:val="0051453F"/>
    <w:rsid w:val="00584FC0"/>
    <w:rsid w:val="006A0BAF"/>
    <w:rsid w:val="006B596A"/>
    <w:rsid w:val="00A849DC"/>
    <w:rsid w:val="00C75244"/>
    <w:rsid w:val="00CE342C"/>
    <w:rsid w:val="00D11F13"/>
    <w:rsid w:val="00D93926"/>
    <w:rsid w:val="00E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BF6A"/>
  <w15:chartTrackingRefBased/>
  <w15:docId w15:val="{0027A304-A028-4D85-A311-951DF528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D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D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1DD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1DD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1DD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1D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1DD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1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1D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1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1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DD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1D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1D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D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75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Arnold.N Non</dc:creator>
  <cp:keywords/>
  <dc:description/>
  <cp:lastModifiedBy>ศักดิธัช เพ็ชรสิน</cp:lastModifiedBy>
  <cp:revision>2</cp:revision>
  <dcterms:created xsi:type="dcterms:W3CDTF">2025-04-22T14:26:00Z</dcterms:created>
  <dcterms:modified xsi:type="dcterms:W3CDTF">2025-04-22T14:26:00Z</dcterms:modified>
</cp:coreProperties>
</file>